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Биология, </w:t>
      </w:r>
      <w:r w:rsidR="004D042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7026E0" w:rsidTr="00851EA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026E0" w:rsidTr="00851EA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0" w:rsidRDefault="007026E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A33EB">
        <w:rPr>
          <w:rFonts w:ascii="Times New Roman" w:hAnsi="Times New Roman" w:cs="Times New Roman"/>
          <w:sz w:val="24"/>
          <w:szCs w:val="24"/>
        </w:rPr>
        <w:t>. К печеночным мхам относится:</w:t>
      </w:r>
    </w:p>
    <w:p w:rsidR="007A33EB" w:rsidRPr="007A33EB" w:rsidRDefault="007A33EB" w:rsidP="007A3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Маршанция</w:t>
      </w:r>
    </w:p>
    <w:p w:rsidR="007A33EB" w:rsidRPr="007A33EB" w:rsidRDefault="007A33EB" w:rsidP="007A3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3EB">
        <w:rPr>
          <w:rFonts w:ascii="Times New Roman" w:hAnsi="Times New Roman" w:cs="Times New Roman"/>
          <w:sz w:val="24"/>
          <w:szCs w:val="24"/>
        </w:rPr>
        <w:t>Пармелия</w:t>
      </w:r>
      <w:proofErr w:type="spellEnd"/>
    </w:p>
    <w:p w:rsidR="007A33EB" w:rsidRPr="007A33EB" w:rsidRDefault="007A33EB" w:rsidP="007A3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3EB">
        <w:rPr>
          <w:rFonts w:ascii="Times New Roman" w:hAnsi="Times New Roman" w:cs="Times New Roman"/>
          <w:sz w:val="24"/>
          <w:szCs w:val="24"/>
        </w:rPr>
        <w:t>Риччия</w:t>
      </w:r>
      <w:proofErr w:type="spellEnd"/>
    </w:p>
    <w:p w:rsidR="007A33EB" w:rsidRPr="007A33EB" w:rsidRDefault="007A33EB" w:rsidP="007A3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Сфагнум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A33EB">
        <w:rPr>
          <w:rFonts w:ascii="Times New Roman" w:hAnsi="Times New Roman" w:cs="Times New Roman"/>
          <w:sz w:val="24"/>
          <w:szCs w:val="24"/>
        </w:rPr>
        <w:t>. Мхи относят к высшим споровым растениям, потому что они:</w:t>
      </w:r>
    </w:p>
    <w:p w:rsidR="007A33EB" w:rsidRPr="007A33EB" w:rsidRDefault="007A33EB" w:rsidP="007A33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Размножаются спорами</w:t>
      </w:r>
    </w:p>
    <w:p w:rsidR="007A33EB" w:rsidRPr="007A33EB" w:rsidRDefault="007A33EB" w:rsidP="007A33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Имеют стебель, листья и размножаются спорами</w:t>
      </w:r>
    </w:p>
    <w:p w:rsidR="007A33EB" w:rsidRPr="007A33EB" w:rsidRDefault="007A33EB" w:rsidP="007A33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Имеют стебель, листья, корни и размножаются спорами</w:t>
      </w:r>
    </w:p>
    <w:p w:rsidR="007A33EB" w:rsidRPr="007A33EB" w:rsidRDefault="007A33EB" w:rsidP="007A33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Размножаются половым и бесполым путем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A33EB">
        <w:rPr>
          <w:rFonts w:ascii="Times New Roman" w:hAnsi="Times New Roman" w:cs="Times New Roman"/>
          <w:sz w:val="24"/>
          <w:szCs w:val="24"/>
        </w:rPr>
        <w:t>. Побеги хвоща жесткие и содержат много:</w:t>
      </w:r>
    </w:p>
    <w:p w:rsidR="007A33EB" w:rsidRPr="007A33EB" w:rsidRDefault="007A33EB" w:rsidP="007A3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Кремнезема</w:t>
      </w:r>
    </w:p>
    <w:p w:rsidR="007A33EB" w:rsidRPr="007A33EB" w:rsidRDefault="007A33EB" w:rsidP="007A3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Железа</w:t>
      </w:r>
    </w:p>
    <w:p w:rsidR="007A33EB" w:rsidRPr="007A33EB" w:rsidRDefault="007A33EB" w:rsidP="007A3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Кальция</w:t>
      </w:r>
    </w:p>
    <w:p w:rsidR="007A33EB" w:rsidRPr="007A33EB" w:rsidRDefault="007A33EB" w:rsidP="007A33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Магния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33EB">
        <w:rPr>
          <w:rFonts w:ascii="Times New Roman" w:hAnsi="Times New Roman" w:cs="Times New Roman"/>
          <w:sz w:val="24"/>
          <w:szCs w:val="24"/>
        </w:rPr>
        <w:t>. К голосеменным относятся только:</w:t>
      </w:r>
    </w:p>
    <w:p w:rsidR="007A33EB" w:rsidRPr="007A33EB" w:rsidRDefault="007A33EB" w:rsidP="007A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Вечнозеленые деревья</w:t>
      </w:r>
    </w:p>
    <w:p w:rsidR="007A33EB" w:rsidRPr="007A33EB" w:rsidRDefault="007A33EB" w:rsidP="007A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Вечнозеленые и реже листопадные деревья</w:t>
      </w:r>
    </w:p>
    <w:p w:rsidR="007A33EB" w:rsidRPr="007A33EB" w:rsidRDefault="007A33EB" w:rsidP="007A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Вечнозеленые деревья и листопадные кустарники</w:t>
      </w:r>
    </w:p>
    <w:p w:rsidR="007A33EB" w:rsidRPr="007A33EB" w:rsidRDefault="007A33EB" w:rsidP="007A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Вечнозеленые, реже листопадные деревья, кустарники, лианы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A33EB">
        <w:rPr>
          <w:rFonts w:ascii="Times New Roman" w:hAnsi="Times New Roman" w:cs="Times New Roman"/>
          <w:sz w:val="24"/>
          <w:szCs w:val="24"/>
        </w:rPr>
        <w:t>. К голосеменным относятся:</w:t>
      </w:r>
    </w:p>
    <w:p w:rsidR="007A33EB" w:rsidRPr="007A33EB" w:rsidRDefault="007A33EB" w:rsidP="007A3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Лиственница и жимолость</w:t>
      </w:r>
    </w:p>
    <w:p w:rsidR="007A33EB" w:rsidRPr="007A33EB" w:rsidRDefault="007A33EB" w:rsidP="007A3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Кипарис и ель</w:t>
      </w:r>
    </w:p>
    <w:p w:rsidR="007A33EB" w:rsidRPr="007A33EB" w:rsidRDefault="007A33EB" w:rsidP="007A3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Сосна и верба</w:t>
      </w:r>
    </w:p>
    <w:p w:rsidR="007A33EB" w:rsidRPr="007A33EB" w:rsidRDefault="000962E1" w:rsidP="007A3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Тополь и ель</w:t>
      </w:r>
      <w:bookmarkStart w:id="0" w:name="_GoBack"/>
      <w:bookmarkEnd w:id="0"/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A33EB">
        <w:rPr>
          <w:rFonts w:ascii="Times New Roman" w:hAnsi="Times New Roman" w:cs="Times New Roman"/>
          <w:sz w:val="24"/>
          <w:szCs w:val="24"/>
        </w:rPr>
        <w:t>. Покрытосеменные растения представлены только:</w:t>
      </w:r>
    </w:p>
    <w:p w:rsidR="007A33EB" w:rsidRPr="007A33EB" w:rsidRDefault="007A33EB" w:rsidP="007A33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Деревьями, кустарниками, лианы и многолетние травы</w:t>
      </w:r>
    </w:p>
    <w:p w:rsidR="007A33EB" w:rsidRPr="007A33EB" w:rsidRDefault="007A33EB" w:rsidP="007A33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Многолетние и однолетние травы, листопадные деревья и кустарники</w:t>
      </w:r>
    </w:p>
    <w:p w:rsidR="007A33EB" w:rsidRPr="007A33EB" w:rsidRDefault="007A33EB" w:rsidP="007A33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Деревья, кустарники, травы</w:t>
      </w:r>
    </w:p>
    <w:p w:rsidR="007A33EB" w:rsidRPr="007A33EB" w:rsidRDefault="007A33EB" w:rsidP="007A33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Кустарники и травы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A33EB">
        <w:rPr>
          <w:rFonts w:ascii="Times New Roman" w:hAnsi="Times New Roman" w:cs="Times New Roman"/>
          <w:sz w:val="24"/>
          <w:szCs w:val="24"/>
        </w:rPr>
        <w:t>. Семена имеют:</w:t>
      </w:r>
    </w:p>
    <w:p w:rsidR="007A33EB" w:rsidRPr="007A33EB" w:rsidRDefault="007A33EB" w:rsidP="007A33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Хвощи</w:t>
      </w:r>
    </w:p>
    <w:p w:rsidR="007A33EB" w:rsidRPr="007A33EB" w:rsidRDefault="007A33EB" w:rsidP="007A33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Мхи</w:t>
      </w:r>
    </w:p>
    <w:p w:rsidR="007A33EB" w:rsidRPr="007A33EB" w:rsidRDefault="007A33EB" w:rsidP="007A33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Папоротники</w:t>
      </w:r>
    </w:p>
    <w:p w:rsidR="007A33EB" w:rsidRPr="007A33EB" w:rsidRDefault="007A33EB" w:rsidP="007A33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Цветковые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A33EB">
        <w:rPr>
          <w:rFonts w:ascii="Times New Roman" w:hAnsi="Times New Roman" w:cs="Times New Roman"/>
          <w:sz w:val="24"/>
          <w:szCs w:val="24"/>
        </w:rPr>
        <w:t>. Эндосперм образован:</w:t>
      </w:r>
    </w:p>
    <w:p w:rsidR="007A33EB" w:rsidRPr="007A33EB" w:rsidRDefault="007A33EB" w:rsidP="007A33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Покровной тканью</w:t>
      </w:r>
    </w:p>
    <w:p w:rsidR="007A33EB" w:rsidRPr="007A33EB" w:rsidRDefault="007A33EB" w:rsidP="007A33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Запасающей тканью</w:t>
      </w:r>
    </w:p>
    <w:p w:rsidR="007A33EB" w:rsidRPr="007A33EB" w:rsidRDefault="007A33EB" w:rsidP="007A33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Образовательной тканью</w:t>
      </w:r>
    </w:p>
    <w:p w:rsidR="007A33EB" w:rsidRPr="007A33EB" w:rsidRDefault="007A33EB" w:rsidP="007A33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Основной тканью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A33EB">
        <w:rPr>
          <w:rFonts w:ascii="Times New Roman" w:hAnsi="Times New Roman" w:cs="Times New Roman"/>
          <w:sz w:val="24"/>
          <w:szCs w:val="24"/>
        </w:rPr>
        <w:t>. К однодольным растениям относят:</w:t>
      </w:r>
    </w:p>
    <w:p w:rsidR="007A33EB" w:rsidRPr="007A33EB" w:rsidRDefault="007A33EB" w:rsidP="007A33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Пшеницу, чечевицу, кукурузу</w:t>
      </w:r>
    </w:p>
    <w:p w:rsidR="007A33EB" w:rsidRPr="007A33EB" w:rsidRDefault="007A33EB" w:rsidP="007A33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Горох, фасоль, капусту</w:t>
      </w:r>
    </w:p>
    <w:p w:rsidR="007A33EB" w:rsidRPr="007A33EB" w:rsidRDefault="007A33EB" w:rsidP="007A33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Кукурузу, лук, частуху</w:t>
      </w:r>
    </w:p>
    <w:p w:rsidR="007A33EB" w:rsidRPr="007A33EB" w:rsidRDefault="007A33EB" w:rsidP="007A33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Частуху, ясень, яблоню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A33EB">
        <w:rPr>
          <w:rFonts w:ascii="Times New Roman" w:hAnsi="Times New Roman" w:cs="Times New Roman"/>
          <w:sz w:val="24"/>
          <w:szCs w:val="24"/>
        </w:rPr>
        <w:t>. К двудольным растениям относят:</w:t>
      </w:r>
    </w:p>
    <w:p w:rsidR="007A33EB" w:rsidRPr="007A33EB" w:rsidRDefault="007A33EB" w:rsidP="007A33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Фасоль, чечевицу, грушу</w:t>
      </w:r>
    </w:p>
    <w:p w:rsidR="007A33EB" w:rsidRPr="007A33EB" w:rsidRDefault="007A33EB" w:rsidP="007A33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Горох, фасоль, капусту</w:t>
      </w:r>
    </w:p>
    <w:p w:rsidR="007A33EB" w:rsidRPr="007A33EB" w:rsidRDefault="007A33EB" w:rsidP="007A33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Кукурузу, чеснок, частуху</w:t>
      </w:r>
    </w:p>
    <w:p w:rsidR="007A33EB" w:rsidRPr="007A33EB" w:rsidRDefault="007A33EB" w:rsidP="007A33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Частуху, ясень, яблоню</w:t>
      </w: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EB" w:rsidRPr="007A33EB" w:rsidRDefault="007A33EB" w:rsidP="007A3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A33EB">
        <w:rPr>
          <w:rFonts w:ascii="Times New Roman" w:hAnsi="Times New Roman" w:cs="Times New Roman"/>
          <w:sz w:val="24"/>
          <w:szCs w:val="24"/>
        </w:rPr>
        <w:t xml:space="preserve">. В зародыше различают – зародышевый корешок, </w:t>
      </w:r>
      <w:proofErr w:type="spellStart"/>
      <w:r w:rsidRPr="007A33EB">
        <w:rPr>
          <w:rFonts w:ascii="Times New Roman" w:hAnsi="Times New Roman" w:cs="Times New Roman"/>
          <w:sz w:val="24"/>
          <w:szCs w:val="24"/>
        </w:rPr>
        <w:t>почечку</w:t>
      </w:r>
      <w:proofErr w:type="spellEnd"/>
      <w:r w:rsidRPr="007A33EB">
        <w:rPr>
          <w:rFonts w:ascii="Times New Roman" w:hAnsi="Times New Roman" w:cs="Times New Roman"/>
          <w:sz w:val="24"/>
          <w:szCs w:val="24"/>
        </w:rPr>
        <w:t>, семядоли и...</w:t>
      </w:r>
    </w:p>
    <w:p w:rsidR="007A33EB" w:rsidRPr="007A33EB" w:rsidRDefault="007A33EB" w:rsidP="007A33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Стебелек</w:t>
      </w:r>
    </w:p>
    <w:p w:rsidR="007A33EB" w:rsidRPr="007A33EB" w:rsidRDefault="007A33EB" w:rsidP="007A33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Семенная кожура</w:t>
      </w:r>
    </w:p>
    <w:p w:rsidR="007A33EB" w:rsidRPr="007A33EB" w:rsidRDefault="007A33EB" w:rsidP="007A33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Эндосперм</w:t>
      </w:r>
    </w:p>
    <w:p w:rsidR="007A33EB" w:rsidRPr="007A33EB" w:rsidRDefault="007A33EB" w:rsidP="007A33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EB">
        <w:rPr>
          <w:rFonts w:ascii="Times New Roman" w:hAnsi="Times New Roman" w:cs="Times New Roman"/>
          <w:sz w:val="24"/>
          <w:szCs w:val="24"/>
        </w:rPr>
        <w:t>Околоплодник</w:t>
      </w:r>
    </w:p>
    <w:p w:rsidR="007026E0" w:rsidRDefault="007026E0" w:rsidP="0070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734"/>
    <w:multiLevelType w:val="hybridMultilevel"/>
    <w:tmpl w:val="D4AE9F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BCB"/>
    <w:multiLevelType w:val="hybridMultilevel"/>
    <w:tmpl w:val="8CE479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4DCD"/>
    <w:multiLevelType w:val="hybridMultilevel"/>
    <w:tmpl w:val="FF1463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306B"/>
    <w:multiLevelType w:val="hybridMultilevel"/>
    <w:tmpl w:val="78EC6B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2EA4"/>
    <w:multiLevelType w:val="hybridMultilevel"/>
    <w:tmpl w:val="2ED86E7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54FD"/>
    <w:multiLevelType w:val="hybridMultilevel"/>
    <w:tmpl w:val="8DAC7E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3CA2"/>
    <w:multiLevelType w:val="hybridMultilevel"/>
    <w:tmpl w:val="8572E0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7569"/>
    <w:multiLevelType w:val="hybridMultilevel"/>
    <w:tmpl w:val="04A23E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15AE"/>
    <w:multiLevelType w:val="hybridMultilevel"/>
    <w:tmpl w:val="F49CB5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11B41"/>
    <w:multiLevelType w:val="hybridMultilevel"/>
    <w:tmpl w:val="9EFEDF8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A7467"/>
    <w:multiLevelType w:val="hybridMultilevel"/>
    <w:tmpl w:val="B85421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1"/>
    <w:rsid w:val="000962E1"/>
    <w:rsid w:val="0020554F"/>
    <w:rsid w:val="00311839"/>
    <w:rsid w:val="004D042E"/>
    <w:rsid w:val="007026E0"/>
    <w:rsid w:val="007029B3"/>
    <w:rsid w:val="007A33EB"/>
    <w:rsid w:val="009A5971"/>
    <w:rsid w:val="00A6110C"/>
    <w:rsid w:val="00C233F0"/>
    <w:rsid w:val="00C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A442"/>
  <w15:docId w15:val="{D9B63301-9A0A-4F14-8E6F-7A5131F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Пользователь Windows</cp:lastModifiedBy>
  <cp:revision>8</cp:revision>
  <dcterms:created xsi:type="dcterms:W3CDTF">2014-12-05T13:44:00Z</dcterms:created>
  <dcterms:modified xsi:type="dcterms:W3CDTF">2024-12-09T09:40:00Z</dcterms:modified>
</cp:coreProperties>
</file>