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38756E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85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5117F2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117F2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2" w:rsidRDefault="005117F2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Default="005117F2" w:rsidP="00C7300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17F2">
        <w:rPr>
          <w:rFonts w:ascii="Times New Roman" w:hAnsi="Times New Roman" w:cs="Times New Roman"/>
          <w:sz w:val="24"/>
          <w:szCs w:val="24"/>
        </w:rPr>
        <w:t>РСЧС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17F2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5117F2" w:rsidRPr="005117F2" w:rsidRDefault="005117F2" w:rsidP="005117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Найдите ошибку.</w:t>
      </w:r>
    </w:p>
    <w:p w:rsidR="005117F2" w:rsidRPr="005117F2" w:rsidRDefault="005117F2" w:rsidP="005117F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территориальных;</w:t>
      </w:r>
    </w:p>
    <w:p w:rsidR="005117F2" w:rsidRPr="005117F2" w:rsidRDefault="005117F2" w:rsidP="005117F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функциональных;</w:t>
      </w:r>
    </w:p>
    <w:p w:rsidR="005117F2" w:rsidRPr="005117F2" w:rsidRDefault="005117F2" w:rsidP="005117F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ведомственных подсистем.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ab/>
      </w: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Территориальные подсистемы РСЧС создаются:</w:t>
      </w:r>
    </w:p>
    <w:p w:rsidR="005117F2" w:rsidRPr="005117F2" w:rsidRDefault="005117F2" w:rsidP="005117F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в городах и районах;</w:t>
      </w:r>
    </w:p>
    <w:p w:rsidR="005117F2" w:rsidRPr="005117F2" w:rsidRDefault="005117F2" w:rsidP="005117F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в поселках и населенных пунктах;</w:t>
      </w:r>
    </w:p>
    <w:p w:rsidR="005117F2" w:rsidRPr="005117F2" w:rsidRDefault="005117F2" w:rsidP="005117F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Назовите федеральный орган в России решающий задачи безопасности жизнедеятельности населения:</w:t>
      </w:r>
    </w:p>
    <w:p w:rsidR="005117F2" w:rsidRPr="005117F2" w:rsidRDefault="005117F2" w:rsidP="005117F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проведение аварийно-спасательных и других неотложных работ при возникновении ЧС;</w:t>
      </w:r>
    </w:p>
    <w:p w:rsidR="005117F2" w:rsidRPr="005117F2" w:rsidRDefault="005117F2" w:rsidP="005117F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локализация зон ЧС и прекращение действия характерных для них опасных факторов;</w:t>
      </w:r>
    </w:p>
    <w:p w:rsidR="005117F2" w:rsidRPr="005117F2" w:rsidRDefault="005117F2" w:rsidP="005117F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организация строительства жилья для пострадавшего населения.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Рабочими органами комиссий по чрезвычайным ситуациям соответствующих органов государственной власти и местного самоуправления является:</w:t>
      </w:r>
    </w:p>
    <w:p w:rsidR="005117F2" w:rsidRPr="005117F2" w:rsidRDefault="005117F2" w:rsidP="005117F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специально создаваемые штабы;</w:t>
      </w:r>
    </w:p>
    <w:p w:rsidR="005117F2" w:rsidRPr="005117F2" w:rsidRDefault="005117F2" w:rsidP="005117F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органы управления (комитеты, управления, отделы) по делам ГОЧС;</w:t>
      </w:r>
    </w:p>
    <w:p w:rsidR="005117F2" w:rsidRPr="005117F2" w:rsidRDefault="005117F2" w:rsidP="005117F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эвакуационные комиссии.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Назовите закон, в России определяющий правовые и организационные нормы в области защиты от чрезвычайных ситуаций: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закон РФ «О безопасности»;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Федеральный закон «Об обороне»;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5117F2" w:rsidRPr="005117F2" w:rsidRDefault="005117F2" w:rsidP="005117F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Федеральный закон «О гражданской обороне».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Комиссия по чрезвычайным ситуациям органа местного самоуправления, координирующим органом РСЧС на: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Региональном уровне;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федеральном уровне;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объектном уровне;</w:t>
      </w:r>
    </w:p>
    <w:p w:rsidR="005117F2" w:rsidRPr="005117F2" w:rsidRDefault="005117F2" w:rsidP="005117F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lastRenderedPageBreak/>
        <w:t>местном уровне.</w:t>
      </w: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 зоне чрезвычайной ситуации относятся:</w:t>
      </w:r>
    </w:p>
    <w:p w:rsidR="005117F2" w:rsidRPr="005117F2" w:rsidRDefault="005117F2" w:rsidP="005117F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территория, на которой прогнозируется ЧС;</w:t>
      </w:r>
    </w:p>
    <w:p w:rsidR="005117F2" w:rsidRPr="005117F2" w:rsidRDefault="005117F2" w:rsidP="005117F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территория, на которой расположены потенциально опасные объекты;</w:t>
      </w:r>
    </w:p>
    <w:p w:rsidR="005117F2" w:rsidRPr="005117F2" w:rsidRDefault="005117F2" w:rsidP="005117F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территория, на которой сложилась ЧС.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Международное гуманитарное право-это..</w:t>
      </w:r>
    </w:p>
    <w:p w:rsidR="005117F2" w:rsidRPr="005117F2" w:rsidRDefault="005117F2" w:rsidP="005117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совокупность норм, направленных на защиту прав человека в мирное время;</w:t>
      </w:r>
    </w:p>
    <w:p w:rsidR="005117F2" w:rsidRPr="005117F2" w:rsidRDefault="005117F2" w:rsidP="005117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совокупность норм, основанных на принципах гуманности т направленных на защиту жертв вооруженных конфликтов и ограничение средств и методов ведения войны;</w:t>
      </w:r>
    </w:p>
    <w:p w:rsidR="005117F2" w:rsidRPr="005117F2" w:rsidRDefault="005117F2" w:rsidP="005117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совокупность норм, направленных на защиту жертв во время  стихийных бедствий.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Основными документами международного гуманитарного права являются:</w:t>
      </w:r>
    </w:p>
    <w:p w:rsidR="005117F2" w:rsidRPr="005117F2" w:rsidRDefault="005117F2" w:rsidP="005117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Декларация прав человека;</w:t>
      </w:r>
    </w:p>
    <w:p w:rsidR="005117F2" w:rsidRPr="005117F2" w:rsidRDefault="005117F2" w:rsidP="005117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Устав Организации Объединенных Наций;</w:t>
      </w:r>
    </w:p>
    <w:p w:rsidR="005117F2" w:rsidRPr="005117F2" w:rsidRDefault="005117F2" w:rsidP="005117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Четыре Женевских конвенции и два Дополнительных протокола к ним.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В качестве закона, обеспечивающего зашиты   медицинского персонала в зоне вооруженного конфликта, может использоваться: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красный крест на белом поле;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белый флаг;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красный полумесяц на белом поле;</w:t>
      </w:r>
    </w:p>
    <w:p w:rsidR="005117F2" w:rsidRPr="005117F2" w:rsidRDefault="005117F2" w:rsidP="005117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белый квадрат с красной полосой по диагонали.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Для обозначения людей, имеющих право принимать участие в военных действиях, в международном праве используется термин:</w:t>
      </w:r>
    </w:p>
    <w:p w:rsidR="005117F2" w:rsidRPr="005117F2" w:rsidRDefault="005117F2" w:rsidP="005117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репатрианты;</w:t>
      </w:r>
    </w:p>
    <w:p w:rsidR="005117F2" w:rsidRPr="005117F2" w:rsidRDefault="005117F2" w:rsidP="005117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комбатанты;</w:t>
      </w:r>
    </w:p>
    <w:p w:rsidR="005117F2" w:rsidRPr="005117F2" w:rsidRDefault="005117F2" w:rsidP="005117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интернированные.</w:t>
      </w:r>
    </w:p>
    <w:p w:rsidR="005117F2" w:rsidRDefault="005117F2" w:rsidP="0051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7F2" w:rsidRPr="005117F2" w:rsidRDefault="005117F2" w:rsidP="005117F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Какими правилами обязана руководствоваться каждая воюющая сторона при оказании помощи раненым согласно нормам международного гуманитарного права? Укажите правильные ответы:</w:t>
      </w:r>
    </w:p>
    <w:p w:rsidR="005117F2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раненых нельзя оставлять на произвол судьбы, даже если они принадлежат к стороне противника;</w:t>
      </w:r>
    </w:p>
    <w:p w:rsidR="005117F2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можно оказывать помощь только раненым собственной стороны;</w:t>
      </w:r>
    </w:p>
    <w:p w:rsidR="005117F2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между ранеными и больными не должно проводится никакого различия, по каким бы то ни было соображениям, кроме медицинских;</w:t>
      </w:r>
    </w:p>
    <w:p w:rsidR="00A67BDC" w:rsidRPr="005117F2" w:rsidRDefault="005117F2" w:rsidP="005117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7F2">
        <w:rPr>
          <w:rFonts w:ascii="Times New Roman" w:hAnsi="Times New Roman" w:cs="Times New Roman"/>
          <w:sz w:val="24"/>
          <w:szCs w:val="24"/>
        </w:rPr>
        <w:t>каждая сторона обязана разыскивать и регистрировать все имеющиеся в наличии данные, способствующие установлению личности раненых, больных и умерших, попавших в их  руки, как со своей, так и с неприятельской стороны.</w:t>
      </w:r>
    </w:p>
    <w:p w:rsidR="005117F2" w:rsidRPr="005117F2" w:rsidRDefault="005117F2" w:rsidP="005117F2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sectPr w:rsidR="005117F2" w:rsidRPr="005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73D"/>
    <w:multiLevelType w:val="hybridMultilevel"/>
    <w:tmpl w:val="EB3CD9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E49F7"/>
    <w:multiLevelType w:val="hybridMultilevel"/>
    <w:tmpl w:val="BED47D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20DA5"/>
    <w:multiLevelType w:val="hybridMultilevel"/>
    <w:tmpl w:val="684A72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B405D"/>
    <w:multiLevelType w:val="hybridMultilevel"/>
    <w:tmpl w:val="D47C4A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2B82"/>
    <w:multiLevelType w:val="hybridMultilevel"/>
    <w:tmpl w:val="8A64B7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666348"/>
    <w:multiLevelType w:val="hybridMultilevel"/>
    <w:tmpl w:val="203AC1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D799D"/>
    <w:multiLevelType w:val="hybridMultilevel"/>
    <w:tmpl w:val="A96E8B2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393B00"/>
    <w:multiLevelType w:val="hybridMultilevel"/>
    <w:tmpl w:val="6E76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00B0"/>
    <w:multiLevelType w:val="hybridMultilevel"/>
    <w:tmpl w:val="27E288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E3EBC"/>
    <w:multiLevelType w:val="hybridMultilevel"/>
    <w:tmpl w:val="DCEA78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0661F5"/>
    <w:multiLevelType w:val="hybridMultilevel"/>
    <w:tmpl w:val="5DB43C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9874A5"/>
    <w:multiLevelType w:val="hybridMultilevel"/>
    <w:tmpl w:val="624A33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572AA5"/>
    <w:multiLevelType w:val="hybridMultilevel"/>
    <w:tmpl w:val="584847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B5036"/>
    <w:multiLevelType w:val="hybridMultilevel"/>
    <w:tmpl w:val="DA58ED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784836"/>
    <w:multiLevelType w:val="hybridMultilevel"/>
    <w:tmpl w:val="02FCD4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23C6E"/>
    <w:multiLevelType w:val="hybridMultilevel"/>
    <w:tmpl w:val="2594E6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7F1448"/>
    <w:multiLevelType w:val="hybridMultilevel"/>
    <w:tmpl w:val="60D68A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74629"/>
    <w:multiLevelType w:val="hybridMultilevel"/>
    <w:tmpl w:val="94A646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0951F3"/>
    <w:multiLevelType w:val="hybridMultilevel"/>
    <w:tmpl w:val="45343C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C1257"/>
    <w:multiLevelType w:val="hybridMultilevel"/>
    <w:tmpl w:val="77741E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029E6"/>
    <w:multiLevelType w:val="hybridMultilevel"/>
    <w:tmpl w:val="16DA0E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355003D"/>
    <w:multiLevelType w:val="hybridMultilevel"/>
    <w:tmpl w:val="1B7A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068F0"/>
    <w:multiLevelType w:val="hybridMultilevel"/>
    <w:tmpl w:val="164258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4B3D8C"/>
    <w:multiLevelType w:val="hybridMultilevel"/>
    <w:tmpl w:val="EC3655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E31D09"/>
    <w:multiLevelType w:val="hybridMultilevel"/>
    <w:tmpl w:val="0FCEB1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F03AD7"/>
    <w:multiLevelType w:val="hybridMultilevel"/>
    <w:tmpl w:val="EDB268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4C5B05"/>
    <w:multiLevelType w:val="hybridMultilevel"/>
    <w:tmpl w:val="17CEAF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4C0D85"/>
    <w:multiLevelType w:val="hybridMultilevel"/>
    <w:tmpl w:val="B894AD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93745E"/>
    <w:multiLevelType w:val="hybridMultilevel"/>
    <w:tmpl w:val="03787A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5"/>
  </w:num>
  <w:num w:numId="5">
    <w:abstractNumId w:val="15"/>
  </w:num>
  <w:num w:numId="6">
    <w:abstractNumId w:val="27"/>
  </w:num>
  <w:num w:numId="7">
    <w:abstractNumId w:val="14"/>
  </w:num>
  <w:num w:numId="8">
    <w:abstractNumId w:val="28"/>
  </w:num>
  <w:num w:numId="9">
    <w:abstractNumId w:val="12"/>
  </w:num>
  <w:num w:numId="10">
    <w:abstractNumId w:val="26"/>
  </w:num>
  <w:num w:numId="11">
    <w:abstractNumId w:val="19"/>
  </w:num>
  <w:num w:numId="12">
    <w:abstractNumId w:val="3"/>
  </w:num>
  <w:num w:numId="13">
    <w:abstractNumId w:val="5"/>
  </w:num>
  <w:num w:numId="14">
    <w:abstractNumId w:val="8"/>
  </w:num>
  <w:num w:numId="15">
    <w:abstractNumId w:val="18"/>
  </w:num>
  <w:num w:numId="16">
    <w:abstractNumId w:val="13"/>
  </w:num>
  <w:num w:numId="17">
    <w:abstractNumId w:val="7"/>
  </w:num>
  <w:num w:numId="18">
    <w:abstractNumId w:val="9"/>
  </w:num>
  <w:num w:numId="19">
    <w:abstractNumId w:val="20"/>
  </w:num>
  <w:num w:numId="20">
    <w:abstractNumId w:val="6"/>
  </w:num>
  <w:num w:numId="21">
    <w:abstractNumId w:val="2"/>
  </w:num>
  <w:num w:numId="22">
    <w:abstractNumId w:val="24"/>
  </w:num>
  <w:num w:numId="23">
    <w:abstractNumId w:val="11"/>
  </w:num>
  <w:num w:numId="24">
    <w:abstractNumId w:val="17"/>
  </w:num>
  <w:num w:numId="25">
    <w:abstractNumId w:val="0"/>
  </w:num>
  <w:num w:numId="26">
    <w:abstractNumId w:val="1"/>
  </w:num>
  <w:num w:numId="27">
    <w:abstractNumId w:val="10"/>
  </w:num>
  <w:num w:numId="28">
    <w:abstractNumId w:val="22"/>
  </w:num>
  <w:num w:numId="2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544C3"/>
    <w:rsid w:val="000A23FA"/>
    <w:rsid w:val="00181770"/>
    <w:rsid w:val="00205B61"/>
    <w:rsid w:val="0038756E"/>
    <w:rsid w:val="00464873"/>
    <w:rsid w:val="004D285E"/>
    <w:rsid w:val="005117F2"/>
    <w:rsid w:val="009E4121"/>
    <w:rsid w:val="00A15500"/>
    <w:rsid w:val="00A67BDC"/>
    <w:rsid w:val="00C177C2"/>
    <w:rsid w:val="00C42930"/>
    <w:rsid w:val="00C5205A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27EAF-517F-4380-8E7C-1219664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2014-10-02T11:01:00Z</dcterms:created>
  <dcterms:modified xsi:type="dcterms:W3CDTF">2019-10-07T00:31:00Z</dcterms:modified>
</cp:coreProperties>
</file>