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0C" w:rsidRDefault="0018440C" w:rsidP="0018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8440C" w:rsidRDefault="0018440C" w:rsidP="0018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9 класс</w:t>
      </w:r>
    </w:p>
    <w:p w:rsidR="0018440C" w:rsidRDefault="0018440C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440C" w:rsidRDefault="0018440C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120C6" w:rsidRDefault="001120C6" w:rsidP="001844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120C6" w:rsidTr="00251DF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120C6" w:rsidTr="00251D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6" w:rsidRDefault="001120C6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440C" w:rsidRDefault="0018440C" w:rsidP="001844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1) В отличие от природы, общество характеризуется:</w:t>
      </w:r>
    </w:p>
    <w:p w:rsidR="00151614" w:rsidRPr="00151614" w:rsidRDefault="00151614" w:rsidP="00FD1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постоянным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и непрерывным развитием</w:t>
      </w:r>
    </w:p>
    <w:p w:rsidR="00151614" w:rsidRPr="00151614" w:rsidRDefault="00151614" w:rsidP="00FD1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свойствами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151614" w:rsidRPr="00151614" w:rsidRDefault="00151614" w:rsidP="00FD1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закономерным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развитием от простых форм к более сложным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созданием культуры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2) Примером влияния природных факторов на развитие общества является: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совпадение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территории расселения древнейших народов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бассейнами крупных рек либо побережьем морей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древнейшего памятника права «Законы царя Хаммурапи»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введение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подушной подати Петром I</w:t>
      </w:r>
    </w:p>
    <w:p w:rsidR="00151614" w:rsidRPr="00151614" w:rsidRDefault="00151614" w:rsidP="00FD1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кастовая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социальная структура древнеиндийского общества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3) Что из перечисленного характерно как для деятельности человека,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для поведения животных?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звуков и знаков для передачи значимой информации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реализовать престижные потребности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к целеполаганию</w:t>
      </w:r>
    </w:p>
    <w:p w:rsidR="00151614" w:rsidRPr="00151614" w:rsidRDefault="00151614" w:rsidP="00FD1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сознательный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выбор средств и способов осуществления деятельности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4) Реформа, предполагающая изменение в налогообложении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предпринимателей, специализирующихся на производстве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широкого потребления, представляет собой деятельность:</w:t>
      </w:r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614">
        <w:rPr>
          <w:rFonts w:ascii="Times New Roman" w:hAnsi="Times New Roman" w:cs="Times New Roman"/>
          <w:sz w:val="24"/>
          <w:szCs w:val="24"/>
        </w:rPr>
        <w:t>ценносто</w:t>
      </w:r>
      <w:proofErr w:type="spellEnd"/>
      <w:proofErr w:type="gramEnd"/>
      <w:r w:rsidRPr="00151614">
        <w:rPr>
          <w:rFonts w:ascii="Times New Roman" w:hAnsi="Times New Roman" w:cs="Times New Roman"/>
          <w:sz w:val="24"/>
          <w:szCs w:val="24"/>
        </w:rPr>
        <w:t>-ориентировочную</w:t>
      </w:r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>-преобразовательную</w:t>
      </w:r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</w:p>
    <w:p w:rsidR="00151614" w:rsidRPr="00151614" w:rsidRDefault="00151614" w:rsidP="00FD12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материально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1614">
        <w:rPr>
          <w:rFonts w:ascii="Times New Roman" w:hAnsi="Times New Roman" w:cs="Times New Roman"/>
          <w:sz w:val="24"/>
          <w:szCs w:val="24"/>
        </w:rPr>
        <w:t>произвоственную</w:t>
      </w:r>
      <w:proofErr w:type="spellEnd"/>
      <w:r w:rsidRPr="0015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5) Верны ли следующие суждения о глобальных проблемах современности?</w:t>
      </w: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А. В целях выживания человечество должно ограничить 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614">
        <w:rPr>
          <w:rFonts w:ascii="Times New Roman" w:hAnsi="Times New Roman" w:cs="Times New Roman"/>
          <w:sz w:val="24"/>
          <w:szCs w:val="24"/>
        </w:rPr>
        <w:t>исчерпаемых</w:t>
      </w:r>
      <w:proofErr w:type="spellEnd"/>
      <w:r w:rsidRPr="00151614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151614" w:rsidRPr="00151614" w:rsidRDefault="00151614" w:rsidP="001516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1614">
        <w:rPr>
          <w:rFonts w:ascii="Times New Roman" w:hAnsi="Times New Roman" w:cs="Times New Roman"/>
          <w:sz w:val="24"/>
          <w:szCs w:val="24"/>
        </w:rPr>
        <w:t>Б. На сегодняшний день отсутствует угроза выживанию человека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14">
        <w:rPr>
          <w:rFonts w:ascii="Times New Roman" w:hAnsi="Times New Roman" w:cs="Times New Roman"/>
          <w:sz w:val="24"/>
          <w:szCs w:val="24"/>
        </w:rPr>
        <w:t>биологического вида.</w:t>
      </w:r>
    </w:p>
    <w:p w:rsidR="00151614" w:rsidRPr="00151614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только А</w:t>
      </w:r>
    </w:p>
    <w:p w:rsidR="00151614" w:rsidRPr="00151614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только Б</w:t>
      </w:r>
    </w:p>
    <w:p w:rsidR="00151614" w:rsidRPr="00151614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оба суждения</w:t>
      </w:r>
    </w:p>
    <w:p w:rsidR="001120C6" w:rsidRDefault="00151614" w:rsidP="00FD12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1614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151614">
        <w:rPr>
          <w:rFonts w:ascii="Times New Roman" w:hAnsi="Times New Roman" w:cs="Times New Roman"/>
          <w:sz w:val="24"/>
          <w:szCs w:val="24"/>
        </w:rPr>
        <w:t xml:space="preserve"> суждения неверны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D12CE">
        <w:rPr>
          <w:rFonts w:ascii="Times New Roman" w:hAnsi="Times New Roman" w:cs="Times New Roman"/>
          <w:sz w:val="24"/>
          <w:szCs w:val="24"/>
        </w:rPr>
        <w:t>) Какой тип общества характеризуют следующие признаки: быстрые темпы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развития машиностроения, металлургии, сращивание 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капитала с банковским, образование монополий?</w:t>
      </w:r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индустриальное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постиндустриальное</w:t>
      </w:r>
      <w:proofErr w:type="gramEnd"/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FD12CE">
        <w:rPr>
          <w:rFonts w:ascii="Times New Roman" w:hAnsi="Times New Roman" w:cs="Times New Roman"/>
          <w:sz w:val="24"/>
          <w:szCs w:val="24"/>
        </w:rPr>
        <w:t>) К политическим глобальным проблемам современного мира относится: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распространение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оружия массового поражения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согласованности действий стран мира в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глобальной экологической проблемы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разрыв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в уровнях развития бедных и богатых стран</w:t>
      </w:r>
    </w:p>
    <w:p w:rsidR="00FD12CE" w:rsidRPr="00FD12CE" w:rsidRDefault="00FD12CE" w:rsidP="00FD12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кризис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духовных ценностей современного человечества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D12CE">
        <w:rPr>
          <w:rFonts w:ascii="Times New Roman" w:hAnsi="Times New Roman" w:cs="Times New Roman"/>
          <w:sz w:val="24"/>
          <w:szCs w:val="24"/>
        </w:rPr>
        <w:t>) Какому термину соответствует определение человека как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общественных отношений и субъекта сознательной деятельности?</w:t>
      </w:r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индивид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индивидуальность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личность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объект</w:t>
      </w:r>
      <w:proofErr w:type="gramEnd"/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D12CE">
        <w:rPr>
          <w:rFonts w:ascii="Times New Roman" w:hAnsi="Times New Roman" w:cs="Times New Roman"/>
          <w:sz w:val="24"/>
          <w:szCs w:val="24"/>
        </w:rPr>
        <w:t xml:space="preserve">) Введение судов присяжных в рамках судебной реформы, </w:t>
      </w:r>
      <w:proofErr w:type="spellStart"/>
      <w:r w:rsidRPr="00FD12CE">
        <w:rPr>
          <w:rFonts w:ascii="Times New Roman" w:hAnsi="Times New Roman" w:cs="Times New Roman"/>
          <w:sz w:val="24"/>
          <w:szCs w:val="24"/>
        </w:rPr>
        <w:t>проводящ</w:t>
      </w:r>
      <w:bookmarkStart w:id="0" w:name="_GoBack"/>
      <w:bookmarkEnd w:id="0"/>
      <w:r w:rsidRPr="00FD12CE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в РФ, является результатом деятельности:</w:t>
      </w:r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>-преобразовательной</w:t>
      </w:r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прогностической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</w:p>
    <w:p w:rsidR="00FD12CE" w:rsidRPr="00FD12CE" w:rsidRDefault="00FD12CE" w:rsidP="00FD12C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материально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-производственной 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D12CE">
        <w:rPr>
          <w:rFonts w:ascii="Times New Roman" w:hAnsi="Times New Roman" w:cs="Times New Roman"/>
          <w:sz w:val="24"/>
          <w:szCs w:val="24"/>
        </w:rPr>
        <w:t>) Верны ли следующие утверждения о деятельности человека?</w:t>
      </w: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А. Творческая деятельность, в отличие от других видов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служит удовлетворению социальных потребностей.</w:t>
      </w: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Б. Мотивы человеческой деятельности могут иметь как сознательную,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бессознательную природу.</w:t>
      </w:r>
    </w:p>
    <w:p w:rsidR="00FD12CE" w:rsidRPr="00FD12CE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только А</w:t>
      </w:r>
    </w:p>
    <w:p w:rsidR="00FD12CE" w:rsidRPr="00FD12CE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только Б</w:t>
      </w:r>
    </w:p>
    <w:p w:rsidR="00FD12CE" w:rsidRPr="00FD12CE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оба суждения</w:t>
      </w:r>
    </w:p>
    <w:p w:rsidR="00151614" w:rsidRDefault="00FD12CE" w:rsidP="00FD12C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суждения неверны</w:t>
      </w:r>
    </w:p>
    <w:p w:rsidR="00FD12CE" w:rsidRDefault="00FD12CE" w:rsidP="00FD1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2CE">
        <w:rPr>
          <w:rFonts w:ascii="Times New Roman" w:hAnsi="Times New Roman" w:cs="Times New Roman"/>
          <w:sz w:val="24"/>
          <w:szCs w:val="24"/>
        </w:rPr>
        <w:t>1) Наличие проблемы экономического выбора связанно с: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ограниченностью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трудовых ресурсов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безграничностью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потребностей человека и ограниченностью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имеющихся ресурсов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безграничностью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производственных возможностей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E">
        <w:rPr>
          <w:rFonts w:ascii="Times New Roman" w:hAnsi="Times New Roman" w:cs="Times New Roman"/>
          <w:sz w:val="24"/>
          <w:szCs w:val="24"/>
        </w:rPr>
        <w:t>ограниченностью природных ресурсов</w:t>
      </w:r>
    </w:p>
    <w:p w:rsidR="00FD12CE" w:rsidRPr="00FD12CE" w:rsidRDefault="00FD12CE" w:rsidP="00FD12C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изменчивостью человеческих потребностей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2CE">
        <w:rPr>
          <w:rFonts w:ascii="Times New Roman" w:hAnsi="Times New Roman" w:cs="Times New Roman"/>
          <w:sz w:val="24"/>
          <w:szCs w:val="24"/>
        </w:rPr>
        <w:t>2) Для традиционной экономики характерно: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периодическое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возникновение кризисов перепроизводства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>, что ее основу составляет сельское хозяйство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централизованное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государственное планирование</w:t>
      </w:r>
    </w:p>
    <w:p w:rsidR="00FD12CE" w:rsidRPr="00FD12CE" w:rsidRDefault="00FD12CE" w:rsidP="00FD12C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капиталистического товарного производства</w:t>
      </w:r>
    </w:p>
    <w:p w:rsid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D12CE" w:rsidRPr="00FD12CE" w:rsidRDefault="00FD12CE" w:rsidP="00FD12C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2CE">
        <w:rPr>
          <w:rFonts w:ascii="Times New Roman" w:hAnsi="Times New Roman" w:cs="Times New Roman"/>
          <w:sz w:val="24"/>
          <w:szCs w:val="24"/>
        </w:rPr>
        <w:t>3) Эмиссию национальных денежных знаков в РФ осуществляет:</w:t>
      </w:r>
    </w:p>
    <w:p w:rsidR="00FD12CE" w:rsidRP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Центральный банк РФ</w:t>
      </w:r>
    </w:p>
    <w:p w:rsidR="00FD12CE" w:rsidRP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коммерческие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банки</w:t>
      </w:r>
    </w:p>
    <w:p w:rsidR="00FD12CE" w:rsidRP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12CE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FD12CE">
        <w:rPr>
          <w:rFonts w:ascii="Times New Roman" w:hAnsi="Times New Roman" w:cs="Times New Roman"/>
          <w:sz w:val="24"/>
          <w:szCs w:val="24"/>
        </w:rPr>
        <w:t xml:space="preserve"> инвестиционная компания</w:t>
      </w:r>
    </w:p>
    <w:p w:rsidR="00FD12CE" w:rsidRDefault="00FD12CE" w:rsidP="00FD12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12CE">
        <w:rPr>
          <w:rFonts w:ascii="Times New Roman" w:hAnsi="Times New Roman" w:cs="Times New Roman"/>
          <w:sz w:val="24"/>
          <w:szCs w:val="24"/>
        </w:rPr>
        <w:t>Внешэкономбанк</w:t>
      </w:r>
    </w:p>
    <w:sectPr w:rsidR="00FD12CE" w:rsidSect="001120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4E6"/>
    <w:multiLevelType w:val="hybridMultilevel"/>
    <w:tmpl w:val="5084612C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F527E8"/>
    <w:multiLevelType w:val="hybridMultilevel"/>
    <w:tmpl w:val="4600E00A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31168F"/>
    <w:multiLevelType w:val="hybridMultilevel"/>
    <w:tmpl w:val="20B8918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432841"/>
    <w:multiLevelType w:val="hybridMultilevel"/>
    <w:tmpl w:val="E8467CBE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D867DF"/>
    <w:multiLevelType w:val="hybridMultilevel"/>
    <w:tmpl w:val="493630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5132B"/>
    <w:multiLevelType w:val="hybridMultilevel"/>
    <w:tmpl w:val="3656D4C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C7A21"/>
    <w:multiLevelType w:val="hybridMultilevel"/>
    <w:tmpl w:val="4F70F8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F0011"/>
    <w:multiLevelType w:val="hybridMultilevel"/>
    <w:tmpl w:val="85F44E1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4604A"/>
    <w:multiLevelType w:val="hybridMultilevel"/>
    <w:tmpl w:val="61EE69F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521E3C"/>
    <w:multiLevelType w:val="hybridMultilevel"/>
    <w:tmpl w:val="4D82C95E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EFC7A60"/>
    <w:multiLevelType w:val="hybridMultilevel"/>
    <w:tmpl w:val="324E41E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ECE7528"/>
    <w:multiLevelType w:val="hybridMultilevel"/>
    <w:tmpl w:val="C206E0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AE253E"/>
    <w:multiLevelType w:val="hybridMultilevel"/>
    <w:tmpl w:val="E33296A2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F5"/>
    <w:rsid w:val="001120C6"/>
    <w:rsid w:val="00151614"/>
    <w:rsid w:val="0018440C"/>
    <w:rsid w:val="001A50F7"/>
    <w:rsid w:val="002675F5"/>
    <w:rsid w:val="004344C6"/>
    <w:rsid w:val="00440B93"/>
    <w:rsid w:val="008F1CEA"/>
    <w:rsid w:val="00DF3B74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2B950-FFD8-4C5C-9FAC-73A570ED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2014-11-03T14:33:00Z</dcterms:created>
  <dcterms:modified xsi:type="dcterms:W3CDTF">2018-10-30T06:39:00Z</dcterms:modified>
</cp:coreProperties>
</file>